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24CE" w14:textId="77777777" w:rsidR="001C6555" w:rsidRDefault="00000000">
      <w:pPr>
        <w:spacing w:before="22"/>
        <w:ind w:left="3" w:right="16"/>
        <w:jc w:val="center"/>
        <w:rPr>
          <w:b/>
          <w:i/>
          <w:sz w:val="40"/>
        </w:rPr>
      </w:pPr>
      <w:r>
        <w:rPr>
          <w:b/>
          <w:i/>
          <w:w w:val="80"/>
          <w:sz w:val="40"/>
        </w:rPr>
        <w:t>Консультация</w:t>
      </w:r>
      <w:r>
        <w:rPr>
          <w:b/>
          <w:i/>
          <w:spacing w:val="55"/>
          <w:sz w:val="40"/>
        </w:rPr>
        <w:t xml:space="preserve"> </w:t>
      </w:r>
      <w:r>
        <w:rPr>
          <w:b/>
          <w:i/>
          <w:w w:val="80"/>
          <w:sz w:val="40"/>
        </w:rPr>
        <w:t>для</w:t>
      </w:r>
      <w:r>
        <w:rPr>
          <w:b/>
          <w:i/>
          <w:spacing w:val="55"/>
          <w:sz w:val="40"/>
        </w:rPr>
        <w:t xml:space="preserve"> </w:t>
      </w:r>
      <w:r>
        <w:rPr>
          <w:b/>
          <w:i/>
          <w:spacing w:val="-2"/>
          <w:w w:val="80"/>
          <w:sz w:val="40"/>
        </w:rPr>
        <w:t>родителей</w:t>
      </w:r>
    </w:p>
    <w:p w14:paraId="4DE1BE23" w14:textId="77777777" w:rsidR="001C6555" w:rsidRDefault="00000000">
      <w:pPr>
        <w:pStyle w:val="a4"/>
      </w:pPr>
      <w:r>
        <w:rPr>
          <w:w w:val="80"/>
        </w:rPr>
        <w:t>Здоровый</w:t>
      </w:r>
      <w:r>
        <w:rPr>
          <w:spacing w:val="39"/>
        </w:rPr>
        <w:t xml:space="preserve"> </w:t>
      </w:r>
      <w:r>
        <w:rPr>
          <w:w w:val="80"/>
        </w:rPr>
        <w:t>образ</w:t>
      </w:r>
      <w:r>
        <w:rPr>
          <w:spacing w:val="34"/>
        </w:rPr>
        <w:t xml:space="preserve"> </w:t>
      </w:r>
      <w:r>
        <w:rPr>
          <w:w w:val="80"/>
        </w:rPr>
        <w:t>жизни</w:t>
      </w:r>
      <w:r>
        <w:rPr>
          <w:spacing w:val="41"/>
        </w:rPr>
        <w:t xml:space="preserve"> </w:t>
      </w:r>
      <w:r>
        <w:rPr>
          <w:w w:val="80"/>
        </w:rPr>
        <w:t>формируется</w:t>
      </w:r>
      <w:r>
        <w:rPr>
          <w:spacing w:val="42"/>
        </w:rPr>
        <w:t xml:space="preserve"> </w:t>
      </w:r>
      <w:r>
        <w:rPr>
          <w:w w:val="80"/>
        </w:rPr>
        <w:t>в</w:t>
      </w:r>
      <w:r>
        <w:rPr>
          <w:spacing w:val="39"/>
        </w:rPr>
        <w:t xml:space="preserve"> </w:t>
      </w:r>
      <w:r>
        <w:rPr>
          <w:spacing w:val="-4"/>
          <w:w w:val="80"/>
        </w:rPr>
        <w:t>семье</w:t>
      </w:r>
    </w:p>
    <w:p w14:paraId="78FC3209" w14:textId="77777777" w:rsidR="004006A4" w:rsidRDefault="004006A4">
      <w:pPr>
        <w:ind w:left="5" w:right="16"/>
        <w:jc w:val="center"/>
        <w:rPr>
          <w:rFonts w:ascii="Georgia" w:hAnsi="Georgia"/>
          <w:b/>
          <w:w w:val="80"/>
          <w:sz w:val="32"/>
        </w:rPr>
      </w:pPr>
    </w:p>
    <w:p w14:paraId="123F9BA5" w14:textId="19CD6DDB" w:rsidR="001C6555" w:rsidRDefault="00000000">
      <w:pPr>
        <w:ind w:left="5" w:right="16"/>
        <w:jc w:val="center"/>
        <w:rPr>
          <w:rFonts w:ascii="Candara" w:hAnsi="Candara"/>
          <w:b/>
          <w:sz w:val="32"/>
        </w:rPr>
      </w:pPr>
      <w:r>
        <w:rPr>
          <w:rFonts w:ascii="Georgia" w:hAnsi="Georgia"/>
          <w:b/>
          <w:w w:val="80"/>
          <w:sz w:val="32"/>
        </w:rPr>
        <w:t>Тема:</w:t>
      </w:r>
      <w:r>
        <w:rPr>
          <w:rFonts w:ascii="Georgia" w:hAnsi="Georgia"/>
          <w:b/>
          <w:spacing w:val="30"/>
          <w:sz w:val="32"/>
        </w:rPr>
        <w:t xml:space="preserve"> </w:t>
      </w:r>
      <w:r>
        <w:rPr>
          <w:rFonts w:ascii="Candara" w:hAnsi="Candara"/>
          <w:b/>
          <w:w w:val="80"/>
          <w:sz w:val="32"/>
        </w:rPr>
        <w:t>«</w:t>
      </w:r>
      <w:r>
        <w:rPr>
          <w:rFonts w:ascii="Georgia" w:hAnsi="Georgia"/>
          <w:b/>
          <w:w w:val="80"/>
          <w:sz w:val="32"/>
        </w:rPr>
        <w:t>Здоровый</w:t>
      </w:r>
      <w:r>
        <w:rPr>
          <w:rFonts w:ascii="Georgia" w:hAnsi="Georgia"/>
          <w:b/>
          <w:spacing w:val="27"/>
          <w:sz w:val="32"/>
        </w:rPr>
        <w:t xml:space="preserve"> </w:t>
      </w:r>
      <w:r>
        <w:rPr>
          <w:rFonts w:ascii="Georgia" w:hAnsi="Georgia"/>
          <w:b/>
          <w:w w:val="80"/>
          <w:sz w:val="32"/>
        </w:rPr>
        <w:t>образ</w:t>
      </w:r>
      <w:r>
        <w:rPr>
          <w:rFonts w:ascii="Georgia" w:hAnsi="Georgia"/>
          <w:b/>
          <w:spacing w:val="29"/>
          <w:sz w:val="32"/>
        </w:rPr>
        <w:t xml:space="preserve"> </w:t>
      </w:r>
      <w:r>
        <w:rPr>
          <w:rFonts w:ascii="Georgia" w:hAnsi="Georgia"/>
          <w:b/>
          <w:w w:val="80"/>
          <w:sz w:val="32"/>
        </w:rPr>
        <w:t>жизни</w:t>
      </w:r>
      <w:r>
        <w:rPr>
          <w:rFonts w:ascii="Georgia" w:hAnsi="Georgia"/>
          <w:b/>
          <w:spacing w:val="27"/>
          <w:sz w:val="32"/>
        </w:rPr>
        <w:t xml:space="preserve"> </w:t>
      </w:r>
      <w:r>
        <w:rPr>
          <w:rFonts w:ascii="Georgia" w:hAnsi="Georgia"/>
          <w:b/>
          <w:w w:val="80"/>
          <w:sz w:val="32"/>
        </w:rPr>
        <w:t>формируется</w:t>
      </w:r>
      <w:r>
        <w:rPr>
          <w:rFonts w:ascii="Georgia" w:hAnsi="Georgia"/>
          <w:b/>
          <w:spacing w:val="30"/>
          <w:sz w:val="32"/>
        </w:rPr>
        <w:t xml:space="preserve"> </w:t>
      </w:r>
      <w:r>
        <w:rPr>
          <w:rFonts w:ascii="Georgia" w:hAnsi="Georgia"/>
          <w:b/>
          <w:w w:val="80"/>
          <w:sz w:val="32"/>
        </w:rPr>
        <w:t>в</w:t>
      </w:r>
      <w:r>
        <w:rPr>
          <w:rFonts w:ascii="Georgia" w:hAnsi="Georgia"/>
          <w:b/>
          <w:spacing w:val="26"/>
          <w:sz w:val="32"/>
        </w:rPr>
        <w:t xml:space="preserve"> </w:t>
      </w:r>
      <w:r>
        <w:rPr>
          <w:rFonts w:ascii="Georgia" w:hAnsi="Georgia"/>
          <w:b/>
          <w:spacing w:val="-2"/>
          <w:w w:val="80"/>
          <w:sz w:val="32"/>
        </w:rPr>
        <w:t>семье</w:t>
      </w:r>
      <w:r>
        <w:rPr>
          <w:rFonts w:ascii="Candara" w:hAnsi="Candara"/>
          <w:b/>
          <w:spacing w:val="-2"/>
          <w:w w:val="80"/>
          <w:sz w:val="32"/>
        </w:rPr>
        <w:t>»</w:t>
      </w:r>
    </w:p>
    <w:p w14:paraId="0E65D78E" w14:textId="4BE85C54" w:rsidR="00244D73" w:rsidRDefault="00000000" w:rsidP="00244D73">
      <w:pPr>
        <w:pStyle w:val="a3"/>
        <w:spacing w:before="362" w:line="242" w:lineRule="auto"/>
        <w:ind w:right="127"/>
      </w:pPr>
      <w:r>
        <w:rPr>
          <w:u w:val="single"/>
        </w:rPr>
        <w:t>Цель</w:t>
      </w:r>
      <w:r w:rsidR="004006A4">
        <w:rPr>
          <w:u w:val="single"/>
        </w:rPr>
        <w:t>:</w:t>
      </w:r>
      <w:r w:rsidR="004006A4">
        <w:rPr>
          <w:spacing w:val="8"/>
        </w:rPr>
        <w:t xml:space="preserve"> </w:t>
      </w:r>
      <w:r w:rsidR="004006A4">
        <w:t>способствовать</w:t>
      </w:r>
      <w:r>
        <w:rPr>
          <w:spacing w:val="-18"/>
        </w:rPr>
        <w:t xml:space="preserve"> </w:t>
      </w:r>
      <w:r>
        <w:t>сознанию</w:t>
      </w:r>
      <w:r>
        <w:rPr>
          <w:spacing w:val="-17"/>
        </w:rPr>
        <w:t xml:space="preserve"> </w:t>
      </w:r>
      <w:r>
        <w:t>родителями</w:t>
      </w:r>
      <w:r>
        <w:rPr>
          <w:spacing w:val="-18"/>
        </w:rPr>
        <w:t xml:space="preserve"> </w:t>
      </w:r>
      <w:r>
        <w:t>ответственности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формирование у ребенка бережного отношения к своему здоровью.</w:t>
      </w:r>
    </w:p>
    <w:p w14:paraId="76CCC950" w14:textId="129F900C" w:rsidR="001C6555" w:rsidRDefault="00000000" w:rsidP="00244D73">
      <w:pPr>
        <w:pStyle w:val="a3"/>
        <w:spacing w:before="362" w:line="242" w:lineRule="auto"/>
        <w:ind w:right="127"/>
      </w:pPr>
      <w:r>
        <w:t>Проблема здоровья детей сегодня стоит настолько остро, что мы вправе поставить вопрос: «Что для нас важнее -</w:t>
      </w:r>
      <w:r>
        <w:rPr>
          <w:spacing w:val="-1"/>
        </w:rPr>
        <w:t xml:space="preserve"> </w:t>
      </w:r>
      <w:r>
        <w:t>их физическое состояние или обучение</w:t>
      </w:r>
      <w:r>
        <w:rPr>
          <w:spacing w:val="40"/>
        </w:rPr>
        <w:t xml:space="preserve"> </w:t>
      </w:r>
      <w:r>
        <w:t>(то обучение, какое мы имеем сейчас)»</w:t>
      </w:r>
    </w:p>
    <w:p w14:paraId="12803052" w14:textId="3692B47C" w:rsidR="001C6555" w:rsidRDefault="00000000">
      <w:pPr>
        <w:pStyle w:val="a3"/>
        <w:ind w:right="122"/>
      </w:pPr>
      <w:r>
        <w:t xml:space="preserve"> Ведущим фактором здоровья является образ жизни, формировать который может семья.</w:t>
      </w:r>
    </w:p>
    <w:p w14:paraId="5ACA72CF" w14:textId="77777777" w:rsidR="001C6555" w:rsidRDefault="00000000">
      <w:pPr>
        <w:pStyle w:val="a3"/>
        <w:ind w:right="114"/>
      </w:pPr>
      <w:r>
        <w:t>Воспитатели</w:t>
      </w:r>
      <w:r>
        <w:rPr>
          <w:spacing w:val="-4"/>
        </w:rPr>
        <w:t xml:space="preserve"> </w:t>
      </w:r>
      <w:r>
        <w:t>следят за</w:t>
      </w:r>
      <w:r>
        <w:rPr>
          <w:spacing w:val="-3"/>
        </w:rPr>
        <w:t xml:space="preserve"> </w:t>
      </w:r>
      <w:r>
        <w:t>осанкой,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физкультминутки,</w:t>
      </w:r>
      <w:r>
        <w:rPr>
          <w:spacing w:val="-3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информации о здоровье. Но этого всего очень мало. Здоровый образ жизни формируется в семье. Каждый родитель хочет видеть своих детей здоровыми и счастливыми.</w:t>
      </w:r>
    </w:p>
    <w:p w14:paraId="23A351CF" w14:textId="77777777" w:rsidR="001C6555" w:rsidRDefault="00000000">
      <w:pPr>
        <w:pStyle w:val="a3"/>
        <w:ind w:right="117"/>
      </w:pPr>
      <w: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«В здоровом теле – здоровый дух»</w:t>
      </w:r>
    </w:p>
    <w:p w14:paraId="08C8641D" w14:textId="01905355" w:rsidR="001C6555" w:rsidRDefault="006F4059">
      <w:pPr>
        <w:pStyle w:val="a3"/>
        <w:spacing w:before="4"/>
        <w:ind w:right="121"/>
      </w:pPr>
      <w:r>
        <w:t>Создание</w:t>
      </w:r>
      <w:r>
        <w:rPr>
          <w:spacing w:val="-9"/>
        </w:rPr>
        <w:t xml:space="preserve"> </w:t>
      </w:r>
      <w:r>
        <w:t>благоприятного</w:t>
      </w:r>
      <w:r>
        <w:rPr>
          <w:spacing w:val="-9"/>
        </w:rPr>
        <w:t xml:space="preserve"> </w:t>
      </w:r>
      <w:r>
        <w:t>морального</w:t>
      </w:r>
      <w:r>
        <w:rPr>
          <w:spacing w:val="-9"/>
        </w:rPr>
        <w:t xml:space="preserve"> </w:t>
      </w:r>
      <w:r>
        <w:t>климата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 xml:space="preserve">семьи обеспечивается и за счет совместного участия детей и родителей в разнообразных делах. </w:t>
      </w:r>
    </w:p>
    <w:p w14:paraId="6B11862F" w14:textId="77777777" w:rsidR="001C6555" w:rsidRDefault="00000000">
      <w:pPr>
        <w:pStyle w:val="a3"/>
        <w:ind w:right="119"/>
      </w:pPr>
      <w:r>
        <w:t>Особую</w:t>
      </w:r>
      <w:r>
        <w:rPr>
          <w:spacing w:val="-1"/>
        </w:rPr>
        <w:t xml:space="preserve"> </w:t>
      </w:r>
      <w:r>
        <w:t>значимость имеют прогулки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речку,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в поле. Хорошо, когда пешеходные прогулки чередуются с велосипедными, зимой – лыжными. Это позволяет чаще менять маршруты, расширять представление детей о своем крае. Однако не следует забывать о том, что наряду с оздоровительными прогулки выполняют и познавательные функции. Как показали наши исследования, самыми яркими впечатлениями младших школьников являются именно прогулки с родителями на природу.</w:t>
      </w:r>
    </w:p>
    <w:p w14:paraId="1A55996F" w14:textId="77777777" w:rsidR="001C6555" w:rsidRDefault="00000000">
      <w:pPr>
        <w:pStyle w:val="a3"/>
        <w:spacing w:before="1"/>
        <w:ind w:right="125"/>
      </w:pPr>
      <w:r>
        <w:t>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миру.</w:t>
      </w:r>
    </w:p>
    <w:p w14:paraId="60EC0194" w14:textId="77777777" w:rsidR="001C6555" w:rsidRDefault="00000000">
      <w:pPr>
        <w:pStyle w:val="a3"/>
        <w:spacing w:line="242" w:lineRule="auto"/>
        <w:ind w:right="114"/>
      </w:pPr>
      <w:r>
        <w:t>Таким образом, здоровый образ жизни всех членов семьи в настоящем – залог счастливой и благополучной жизни ребенка в гармонии с миром в будущем.</w:t>
      </w:r>
    </w:p>
    <w:p w14:paraId="590564D4" w14:textId="77777777" w:rsidR="001C6555" w:rsidRDefault="00000000">
      <w:pPr>
        <w:pStyle w:val="a3"/>
        <w:spacing w:before="317"/>
        <w:ind w:left="0" w:right="16" w:firstLine="0"/>
        <w:jc w:val="center"/>
        <w:rPr>
          <w:spacing w:val="-2"/>
        </w:rPr>
      </w:pPr>
      <w:r>
        <w:t>БУДЬТЕ</w:t>
      </w:r>
      <w:r>
        <w:rPr>
          <w:spacing w:val="-5"/>
        </w:rPr>
        <w:t xml:space="preserve"> </w:t>
      </w:r>
      <w:r>
        <w:rPr>
          <w:spacing w:val="-2"/>
        </w:rPr>
        <w:t>ЗДОРОВЫ!</w:t>
      </w:r>
    </w:p>
    <w:p w14:paraId="5A5C0872" w14:textId="77777777" w:rsidR="00244D73" w:rsidRDefault="00244D73">
      <w:pPr>
        <w:pStyle w:val="a3"/>
        <w:spacing w:before="317"/>
        <w:ind w:left="0" w:right="16" w:firstLine="0"/>
        <w:jc w:val="center"/>
        <w:rPr>
          <w:spacing w:val="-2"/>
        </w:rPr>
      </w:pPr>
    </w:p>
    <w:p w14:paraId="0DDF2897" w14:textId="77777777" w:rsidR="00244D73" w:rsidRDefault="00244D73">
      <w:pPr>
        <w:pStyle w:val="a3"/>
        <w:spacing w:before="317"/>
        <w:ind w:left="0" w:right="16" w:firstLine="0"/>
        <w:jc w:val="center"/>
        <w:rPr>
          <w:spacing w:val="-2"/>
        </w:rPr>
      </w:pPr>
    </w:p>
    <w:p w14:paraId="03E83872" w14:textId="77777777" w:rsidR="00244D73" w:rsidRDefault="00244D73" w:rsidP="004006A4">
      <w:pPr>
        <w:pStyle w:val="a3"/>
        <w:spacing w:before="317"/>
        <w:ind w:left="0" w:right="16" w:firstLine="0"/>
        <w:jc w:val="right"/>
        <w:rPr>
          <w:spacing w:val="-2"/>
        </w:rPr>
      </w:pPr>
      <w:r>
        <w:rPr>
          <w:spacing w:val="-2"/>
        </w:rPr>
        <w:t xml:space="preserve">Подготовила: Брылева С В. </w:t>
      </w:r>
    </w:p>
    <w:p w14:paraId="3472C00A" w14:textId="0417D7F1" w:rsidR="00244D73" w:rsidRDefault="00244D73" w:rsidP="004006A4">
      <w:pPr>
        <w:pStyle w:val="a3"/>
        <w:spacing w:before="317"/>
        <w:ind w:left="0" w:right="16" w:firstLine="0"/>
        <w:jc w:val="right"/>
      </w:pPr>
      <w:r>
        <w:rPr>
          <w:spacing w:val="-2"/>
        </w:rPr>
        <w:t>Инструктор по ф</w:t>
      </w:r>
      <w:r w:rsidR="004006A4">
        <w:rPr>
          <w:spacing w:val="-2"/>
        </w:rPr>
        <w:t>/</w:t>
      </w:r>
      <w:r>
        <w:rPr>
          <w:spacing w:val="-2"/>
        </w:rPr>
        <w:t>к</w:t>
      </w:r>
    </w:p>
    <w:sectPr w:rsidR="00244D73">
      <w:pgSz w:w="11910" w:h="16840"/>
      <w:pgMar w:top="5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555"/>
    <w:rsid w:val="001C6555"/>
    <w:rsid w:val="00244D73"/>
    <w:rsid w:val="004006A4"/>
    <w:rsid w:val="006F4059"/>
    <w:rsid w:val="00841296"/>
    <w:rsid w:val="00A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3B3D"/>
  <w15:docId w15:val="{ABD23C77-0B6E-4A1E-B1F3-F0F37F5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8"/>
      <w:ind w:left="2" w:right="1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Беседа: «Здоровый образ жизни формируется в семье»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Беседа: «Здоровый образ жизни формируется в семье»</dc:title>
  <dc:creator>Гульфия</dc:creator>
  <cp:lastModifiedBy>Брылева Светлана</cp:lastModifiedBy>
  <cp:revision>4</cp:revision>
  <dcterms:created xsi:type="dcterms:W3CDTF">2024-09-16T09:02:00Z</dcterms:created>
  <dcterms:modified xsi:type="dcterms:W3CDTF">2024-09-18T09:08:00Z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2024-09-16T00:00:00Z</vt:filetime>
  </property>
</Properties>
</file>