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533" w:rsidRPr="008B6533" w:rsidRDefault="008B6533" w:rsidP="008B6533">
      <w:pPr>
        <w:spacing w:before="100" w:beforeAutospacing="1" w:after="100" w:afterAutospacing="1" w:line="686" w:lineRule="atLeast"/>
        <w:jc w:val="center"/>
        <w:outlineLvl w:val="1"/>
        <w:rPr>
          <w:rFonts w:ascii="Helvetical" w:eastAsia="Times New Roman" w:hAnsi="Helvetical" w:cs="Times New Roman"/>
          <w:cap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441325</wp:posOffset>
            </wp:positionV>
            <wp:extent cx="9525000" cy="5038725"/>
            <wp:effectExtent l="0" t="0" r="0" b="9525"/>
            <wp:wrapThrough wrapText="bothSides">
              <wp:wrapPolygon edited="0">
                <wp:start x="0" y="0"/>
                <wp:lineTo x="0" y="21559"/>
                <wp:lineTo x="21557" y="21559"/>
                <wp:lineTo x="2155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03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533">
        <w:rPr>
          <w:rFonts w:ascii="Helvetical" w:eastAsia="Times New Roman" w:hAnsi="Helvetical" w:cs="Times New Roman"/>
          <w:caps/>
          <w:sz w:val="36"/>
          <w:szCs w:val="36"/>
          <w:lang w:eastAsia="ru-RU"/>
        </w:rPr>
        <w:t>НАЦИОНАЛЬНЫЙ КАЛЕНДАРЬ ПРОФИЛАКТИЧЕСКИХ ПРИВИВОК</w:t>
      </w:r>
      <w:r w:rsidRPr="008B6533">
        <w:rPr>
          <w:rFonts w:ascii="Helvetical" w:eastAsia="Times New Roman" w:hAnsi="Helvetical" w:cs="Times New Roman"/>
          <w:caps/>
          <w:sz w:val="40"/>
          <w:szCs w:val="40"/>
          <w:vertAlign w:val="superscript"/>
          <w:lang w:eastAsia="ru-RU"/>
        </w:rPr>
        <w:t>*</w:t>
      </w:r>
    </w:p>
    <w:p w:rsidR="008B6533" w:rsidRPr="008B6533" w:rsidRDefault="008B6533" w:rsidP="008B6533">
      <w:pPr>
        <w:spacing w:after="150" w:line="49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5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 w:rsidRPr="008B65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63930D0" wp14:editId="5BAB19AA">
                <wp:extent cx="323850" cy="323850"/>
                <wp:effectExtent l="0" t="0" r="0" b="0"/>
                <wp:docPr id="2" name="AutoShape 2" descr="https://grippol.ru/local/templates/grippol/front/dist/assets/images/vaccines/calendar-table.png?v=16983927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173F" w:rsidRDefault="0088173F" w:rsidP="008B65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3930D0" id="AutoShape 2" o:spid="_x0000_s1026" alt="https://grippol.ru/local/templates/grippol/front/dist/assets/images/vaccines/calendar-table.png?v=1698392747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W0qAQMAADcGAAAOAAAAZHJzL2Uyb0RvYy54bWysVNtu2zAMfR+wfxD07vgS52KjTtElzTCg&#10;2wp0+wBFlm1hsqRJSpxu2L+PUpo0aV+GbX4QJFI65CGPeXW97wXaMWO5khVORwlGTFJVc9lW+OuX&#10;dTTHyDoiayKUZBV+ZBZfL96+uRp0yTLVKVEzgwBE2nLQFe6c02UcW9qxntiR0kyCs1GmJw6Opo1r&#10;QwZA70WcJck0HpSptVGUWQvW1cGJFwG/aRh1n5vGModEhSE3F1YT1o1f48UVKVtDdMfpUxrkL7Lo&#10;CZcQ9AS1Io6greGvoHpOjbKqcSOq+lg1DacscAA2afKCzUNHNAtcoDhWn8pk/x8s/bS7N4jXFc4w&#10;kqSHFt1snQqREZhqZimUy7fFQl9aw7VWYmS2sVCUiNixXgvimD264sYo6eKaWxcTC5W3Me9JCxd2&#10;hFIuYQPvGAjCRI5sBBtp2V7vqnRazMdFNstnvicDRIPUHvS98VW1+k7RbxZJteyIbNmN1dBZ0Bvk&#10;fDQZo4aOkRqKk3qI+ALDHyygoc3wUdXAkgDL0LF9Y3ofA3qB9kEYjydhsL1DFIzjbDyfgHwouJ72&#10;PgIpj4+1se49Uz3ymwobyC6Ak90d1CFcPV7xsaRacyHATkohLwyAebBAaHjqfT6JIKWfRVLczm/n&#10;eZRn09soT1ar6Ga9zKPpOp1NVuPVcrlKf/m4aV52vK6Z9GGOsk7zP5PN0w92EORJ2FYJXns4n5I1&#10;7WYpDNoR+K3W4QslB8/ztfgyjVAE4PKCUprlybusiNbT+SzK1/kkKmbJPErS4l0xTfIiX60vKd2B&#10;hv6dEhoqXEyySejSWdIvuCXhe82NlD13MLgE7ys8P10ipVfgraxDax3h4rA/K4VP/7kU0O5jo4Ne&#10;vUQP6nf7zR5QvG43qn4E5RoFygIRwrSFTafMD4wGmFwVtt+3xDCMxAcJ6i/SPPejLhzyySyDgzn3&#10;bM49RFKAqrDD6LBdusN43GrD2w4ipaFGUvm50PCg5uesgIo/wHQKpJ4mqR9/5+dw63neL34DAAD/&#10;/wMAUEsDBBQABgAIAAAAIQD3ApIk2AAAAAMBAAAPAAAAZHJzL2Rvd25yZXYueG1sTI9BS8NAEIXv&#10;gv9hGcGL2E0FRdJsihTEIkIx1Z6n2WkSzM6m2W0S/72jHvQyw+MNb76XLSfXqoH60Hg2MJ8loIhL&#10;bxuuDLxtH6/vQYWIbLH1TAY+KcAyPz/LMLV+5FcailgpCeGQooE6xi7VOpQ1OQwz3xGLd/C9wyiy&#10;r7TtcZRw1+qbJLnTDhuWDzV2tKqp/ChOzsBYbobd9uVJb652a8/H9XFVvD8bc3kxPSxARZri3zF8&#10;4ws65MK09ye2QbUGpEj8meLdzkXtf7fOM/2fPf8CAAD//wMAUEsBAi0AFAAGAAgAAAAhALaDOJL+&#10;AAAA4QEAABMAAAAAAAAAAAAAAAAAAAAAAFtDb250ZW50X1R5cGVzXS54bWxQSwECLQAUAAYACAAA&#10;ACEAOP0h/9YAAACUAQAACwAAAAAAAAAAAAAAAAAvAQAAX3JlbHMvLnJlbHNQSwECLQAUAAYACAAA&#10;ACEA7C1tKgEDAAA3BgAADgAAAAAAAAAAAAAAAAAuAgAAZHJzL2Uyb0RvYy54bWxQSwECLQAUAAYA&#10;CAAAACEA9wKSJNgAAAADAQAADwAAAAAAAAAAAAAAAABbBQAAZHJzL2Rvd25yZXYueG1sUEsFBgAA&#10;AAAEAAQA8wAAAGAGAAAAAA==&#10;" filled="f" stroked="f">
                <o:lock v:ext="edit" aspectratio="t"/>
                <v:textbox>
                  <w:txbxContent>
                    <w:p w:rsidR="0088173F" w:rsidRDefault="0088173F" w:rsidP="008B6533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8B6533" w:rsidRPr="008B6533" w:rsidRDefault="008B6533" w:rsidP="008B6533">
      <w:pPr>
        <w:spacing w:after="150" w:line="49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533">
        <w:rPr>
          <w:rFonts w:ascii="Times New Roman" w:eastAsia="Times New Roman" w:hAnsi="Times New Roman" w:cs="Times New Roman"/>
          <w:sz w:val="24"/>
          <w:szCs w:val="24"/>
          <w:lang w:eastAsia="ru-RU"/>
        </w:rPr>
        <w:t>V1, 2, 3 - порядковый номер вакцинации, RV - ревакцинация, ИПВ - инактивированная полиомиелитная вакцина, ОПВ - оральная полиомиелитная вакцина.</w:t>
      </w:r>
    </w:p>
    <w:p w:rsidR="008B6533" w:rsidRPr="008B6533" w:rsidRDefault="008B6533" w:rsidP="008B6533">
      <w:pPr>
        <w:spacing w:after="150" w:line="49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533">
        <w:rPr>
          <w:rFonts w:ascii="Times New Roman" w:eastAsia="Times New Roman" w:hAnsi="Times New Roman" w:cs="Times New Roman"/>
          <w:sz w:val="25"/>
          <w:szCs w:val="25"/>
          <w:vertAlign w:val="superscript"/>
          <w:lang w:eastAsia="ru-RU"/>
        </w:rPr>
        <w:t>*</w:t>
      </w:r>
      <w:r w:rsidRPr="008B6533">
        <w:rPr>
          <w:rFonts w:ascii="Times New Roman" w:eastAsia="Times New Roman" w:hAnsi="Times New Roman" w:cs="Times New Roman"/>
          <w:sz w:val="24"/>
          <w:szCs w:val="24"/>
          <w:lang w:eastAsia="ru-RU"/>
        </w:rPr>
        <w:t> Утвержден приказом Министерства Здравоохранения РФ от 21 марта 2014г. №125н "Об утверждении национального календаря профилактики прививок и календаря профилактических прививок по эпидемическим показаниям".</w:t>
      </w:r>
    </w:p>
    <w:p w:rsidR="008B6533" w:rsidRPr="008B6533" w:rsidRDefault="008B6533" w:rsidP="008B6533">
      <w:pPr>
        <w:spacing w:after="150" w:line="49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533">
        <w:rPr>
          <w:rFonts w:ascii="Times New Roman" w:eastAsia="Times New Roman" w:hAnsi="Times New Roman" w:cs="Times New Roman"/>
          <w:sz w:val="25"/>
          <w:szCs w:val="25"/>
          <w:vertAlign w:val="superscript"/>
          <w:lang w:eastAsia="ru-RU"/>
        </w:rPr>
        <w:t>**</w:t>
      </w:r>
      <w:r w:rsidRPr="008B6533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Дети из группы риска.</w:t>
      </w:r>
    </w:p>
    <w:p w:rsidR="008B6533" w:rsidRPr="008B6533" w:rsidRDefault="008B6533" w:rsidP="008B6533">
      <w:pPr>
        <w:spacing w:after="0" w:line="495" w:lineRule="atLeast"/>
        <w:jc w:val="center"/>
        <w:outlineLvl w:val="4"/>
        <w:rPr>
          <w:rFonts w:ascii="Helvetical" w:eastAsia="Times New Roman" w:hAnsi="Helvetical" w:cs="Times New Roman"/>
          <w:caps/>
          <w:sz w:val="20"/>
          <w:szCs w:val="20"/>
          <w:lang w:eastAsia="ru-RU"/>
        </w:rPr>
      </w:pPr>
      <w:r w:rsidRPr="008B6533">
        <w:rPr>
          <w:rFonts w:ascii="Helvetical" w:eastAsia="Times New Roman" w:hAnsi="Helvetical" w:cs="Times New Roman"/>
          <w:caps/>
          <w:sz w:val="20"/>
          <w:szCs w:val="20"/>
          <w:lang w:eastAsia="ru-RU"/>
        </w:rPr>
        <w:t>ЕЖЕГОДНОЙ ВАКЦИНАЦИИ ПРОТИВ ГРИППА В РАМКАХ НАЦИОНАЛЬНОГО КАЛЕНДАРЯ ПРОФИЛАКТИЧЕСКИХ ПРИВИВОК ПОДЛЕЖАТ:</w:t>
      </w:r>
    </w:p>
    <w:p w:rsidR="008B6533" w:rsidRPr="008B6533" w:rsidRDefault="008B6533" w:rsidP="008B6533">
      <w:pPr>
        <w:spacing w:after="0" w:line="49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533">
        <w:rPr>
          <w:rFonts w:ascii="Helveticab" w:eastAsia="Times New Roman" w:hAnsi="Helveticab" w:cs="Times New Roman"/>
          <w:b/>
          <w:bCs/>
          <w:sz w:val="24"/>
          <w:szCs w:val="24"/>
          <w:lang w:eastAsia="ru-RU"/>
        </w:rPr>
        <w:t>дети с 6 месяцев;</w:t>
      </w:r>
    </w:p>
    <w:p w:rsidR="008B6533" w:rsidRPr="008B6533" w:rsidRDefault="008B6533" w:rsidP="008B6533">
      <w:pPr>
        <w:spacing w:after="0" w:line="49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533">
        <w:rPr>
          <w:rFonts w:ascii="Helveticab" w:eastAsia="Times New Roman" w:hAnsi="Helveticab" w:cs="Times New Roman"/>
          <w:b/>
          <w:bCs/>
          <w:sz w:val="24"/>
          <w:szCs w:val="24"/>
          <w:lang w:eastAsia="ru-RU"/>
        </w:rPr>
        <w:t>учащиеся 1 – 11 классов;</w:t>
      </w:r>
    </w:p>
    <w:p w:rsidR="008B6533" w:rsidRPr="008B6533" w:rsidRDefault="008B6533" w:rsidP="008B6533">
      <w:pPr>
        <w:spacing w:after="0" w:line="49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533">
        <w:rPr>
          <w:rFonts w:ascii="Helveticab" w:eastAsia="Times New Roman" w:hAnsi="Helveticab" w:cs="Times New Roman"/>
          <w:b/>
          <w:bCs/>
          <w:sz w:val="24"/>
          <w:szCs w:val="24"/>
          <w:lang w:eastAsia="ru-RU"/>
        </w:rPr>
        <w:t>студенты</w:t>
      </w:r>
      <w:r w:rsidRPr="008B6533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высших профессиональных и средних профессиональных учебных заведений;</w:t>
      </w:r>
    </w:p>
    <w:p w:rsidR="008B6533" w:rsidRPr="008B6533" w:rsidRDefault="008B6533" w:rsidP="008B6533">
      <w:pPr>
        <w:spacing w:after="0" w:line="49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533">
        <w:rPr>
          <w:rFonts w:ascii="Helveticab" w:eastAsia="Times New Roman" w:hAnsi="Helveticab" w:cs="Times New Roman"/>
          <w:b/>
          <w:bCs/>
          <w:sz w:val="24"/>
          <w:szCs w:val="24"/>
          <w:lang w:eastAsia="ru-RU"/>
        </w:rPr>
        <w:t>взрослые, работающие по отдельным профессиям и должностям</w:t>
      </w:r>
      <w:r w:rsidRPr="008B6533">
        <w:rPr>
          <w:rFonts w:ascii="Times New Roman" w:eastAsia="Times New Roman" w:hAnsi="Times New Roman" w:cs="Times New Roman"/>
          <w:sz w:val="24"/>
          <w:szCs w:val="24"/>
          <w:lang w:eastAsia="ru-RU"/>
        </w:rPr>
        <w:t> (работники медицинских и образовательных учреждений, транспорта, коммунальной сферы и др.);</w:t>
      </w:r>
    </w:p>
    <w:p w:rsidR="008B6533" w:rsidRPr="008B6533" w:rsidRDefault="008B6533" w:rsidP="008B6533">
      <w:pPr>
        <w:spacing w:after="0" w:line="49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533">
        <w:rPr>
          <w:rFonts w:ascii="Helveticab" w:eastAsia="Times New Roman" w:hAnsi="Helveticab" w:cs="Times New Roman"/>
          <w:b/>
          <w:bCs/>
          <w:sz w:val="24"/>
          <w:szCs w:val="24"/>
          <w:lang w:eastAsia="ru-RU"/>
        </w:rPr>
        <w:t>взрослые старше 60 лет;</w:t>
      </w:r>
    </w:p>
    <w:p w:rsidR="008B6533" w:rsidRPr="008B6533" w:rsidRDefault="008B6533" w:rsidP="008B6533">
      <w:pPr>
        <w:spacing w:after="0" w:line="49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533">
        <w:rPr>
          <w:rFonts w:ascii="Helveticab" w:eastAsia="Times New Roman" w:hAnsi="Helveticab" w:cs="Times New Roman"/>
          <w:b/>
          <w:bCs/>
          <w:sz w:val="24"/>
          <w:szCs w:val="24"/>
          <w:lang w:eastAsia="ru-RU"/>
        </w:rPr>
        <w:t>беременные женщины;</w:t>
      </w:r>
    </w:p>
    <w:p w:rsidR="008B6533" w:rsidRPr="008B6533" w:rsidRDefault="008B6533" w:rsidP="008B6533">
      <w:pPr>
        <w:spacing w:after="0" w:line="49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533">
        <w:rPr>
          <w:rFonts w:ascii="Helveticab" w:eastAsia="Times New Roman" w:hAnsi="Helveticab" w:cs="Times New Roman"/>
          <w:b/>
          <w:bCs/>
          <w:sz w:val="24"/>
          <w:szCs w:val="24"/>
          <w:lang w:eastAsia="ru-RU"/>
        </w:rPr>
        <w:t>лица, подлежащие призыву на военную службу;</w:t>
      </w:r>
    </w:p>
    <w:p w:rsidR="008B6533" w:rsidRPr="008B6533" w:rsidRDefault="008B6533" w:rsidP="008B6533">
      <w:pPr>
        <w:spacing w:after="150" w:line="49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533">
        <w:rPr>
          <w:rFonts w:ascii="Helveticab" w:eastAsia="Times New Roman" w:hAnsi="Helveticab" w:cs="Times New Roman"/>
          <w:b/>
          <w:bCs/>
          <w:sz w:val="24"/>
          <w:szCs w:val="24"/>
          <w:lang w:eastAsia="ru-RU"/>
        </w:rPr>
        <w:t xml:space="preserve">лица с хроническими </w:t>
      </w:r>
      <w:proofErr w:type="gramStart"/>
      <w:r w:rsidRPr="008B6533">
        <w:rPr>
          <w:rFonts w:ascii="Helveticab" w:eastAsia="Times New Roman" w:hAnsi="Helveticab" w:cs="Times New Roman"/>
          <w:b/>
          <w:bCs/>
          <w:sz w:val="24"/>
          <w:szCs w:val="24"/>
          <w:lang w:eastAsia="ru-RU"/>
        </w:rPr>
        <w:t>заболеваниями</w:t>
      </w:r>
      <w:r w:rsidRPr="008B6533">
        <w:rPr>
          <w:rFonts w:ascii="Times New Roman" w:eastAsia="Times New Roman" w:hAnsi="Times New Roman" w:cs="Times New Roman"/>
          <w:sz w:val="24"/>
          <w:szCs w:val="24"/>
          <w:lang w:eastAsia="ru-RU"/>
        </w:rPr>
        <w:t> ,</w:t>
      </w:r>
      <w:proofErr w:type="gramEnd"/>
      <w:r w:rsidRPr="008B6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 с заболеваниями легких, сердечно-сосудистыми заболеваниями, ожирением и метаболическими нарушениями.</w:t>
      </w:r>
    </w:p>
    <w:p w:rsidR="008B6533" w:rsidRPr="008B6533" w:rsidRDefault="008B6533" w:rsidP="008B6533">
      <w:pPr>
        <w:spacing w:after="150" w:line="49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5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Профилактические прививки могут проводить медицинские организации, у которых есть соответствующая лицензия на выполнение данной процедуры. Вакцинацию пациентам рекомендуют врачи, которые прошли специальное обучение в области иммунопрофилактики. Вакцинация проводится препаратами, которые были зарегистрированы в соответствии с законодательством нашей страны.</w:t>
      </w:r>
    </w:p>
    <w:p w:rsidR="00483504" w:rsidRDefault="0088173F">
      <w:r>
        <w:rPr>
          <w:noProof/>
          <w:lang w:eastAsia="ru-RU"/>
        </w:rPr>
        <w:lastRenderedPageBreak/>
        <w:drawing>
          <wp:inline distT="0" distB="0" distL="0" distR="0" wp14:anchorId="546C9465" wp14:editId="338D433C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065">
        <w:rPr>
          <w:noProof/>
          <w:lang w:eastAsia="ru-RU"/>
        </w:rPr>
        <w:lastRenderedPageBreak/>
        <w:drawing>
          <wp:inline distT="0" distB="0" distL="0" distR="0" wp14:anchorId="43780C63" wp14:editId="613EB5FF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73F" w:rsidRDefault="0088173F">
      <w:r>
        <w:rPr>
          <w:noProof/>
          <w:lang w:eastAsia="ru-RU"/>
        </w:rPr>
        <w:lastRenderedPageBreak/>
        <w:drawing>
          <wp:inline distT="0" distB="0" distL="0" distR="0" wp14:anchorId="21AA8180" wp14:editId="2536C426">
            <wp:extent cx="5019675" cy="3537585"/>
            <wp:effectExtent l="0" t="0" r="952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842" t="32028" r="12903"/>
                    <a:stretch/>
                  </pic:blipFill>
                  <pic:spPr bwMode="auto">
                    <a:xfrm>
                      <a:off x="0" y="0"/>
                      <a:ext cx="5019675" cy="353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73F" w:rsidRDefault="0088173F">
      <w:bookmarkStart w:id="0" w:name="_GoBack"/>
      <w:bookmarkEnd w:id="0"/>
    </w:p>
    <w:p w:rsidR="0088173F" w:rsidRDefault="0088173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842010</wp:posOffset>
            </wp:positionH>
            <wp:positionV relativeFrom="paragraph">
              <wp:posOffset>0</wp:posOffset>
            </wp:positionV>
            <wp:extent cx="5467350" cy="2670810"/>
            <wp:effectExtent l="0" t="0" r="0" b="0"/>
            <wp:wrapThrough wrapText="bothSides">
              <wp:wrapPolygon edited="0">
                <wp:start x="0" y="0"/>
                <wp:lineTo x="0" y="21415"/>
                <wp:lineTo x="21525" y="21415"/>
                <wp:lineTo x="2152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4" t="48683" r="12115"/>
                    <a:stretch/>
                  </pic:blipFill>
                  <pic:spPr bwMode="auto">
                    <a:xfrm>
                      <a:off x="0" y="0"/>
                      <a:ext cx="5467350" cy="267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8173F" w:rsidSect="008B653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Helvetical">
    <w:altName w:val="Times New Roman"/>
    <w:panose1 w:val="00000000000000000000"/>
    <w:charset w:val="00"/>
    <w:family w:val="roman"/>
    <w:notTrueType/>
    <w:pitch w:val="default"/>
  </w:font>
  <w:font w:name="Helveticab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831"/>
    <w:rsid w:val="00483504"/>
    <w:rsid w:val="005773F7"/>
    <w:rsid w:val="0088173F"/>
    <w:rsid w:val="008B6533"/>
    <w:rsid w:val="00923831"/>
    <w:rsid w:val="009F3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D76364-A04F-455C-B118-8C598F89A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47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123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0600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189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6327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196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121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607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46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40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42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89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98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02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79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4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5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57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68577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25102018</dc:creator>
  <cp:keywords/>
  <dc:description/>
  <cp:lastModifiedBy>25102018</cp:lastModifiedBy>
  <cp:revision>3</cp:revision>
  <dcterms:created xsi:type="dcterms:W3CDTF">2024-08-14T13:09:00Z</dcterms:created>
  <dcterms:modified xsi:type="dcterms:W3CDTF">2024-08-15T08:49:00Z</dcterms:modified>
</cp:coreProperties>
</file>